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ДОЗН КО от 26.06.2018 N 1020</w:t>
              <w:br/>
              <w:t xml:space="preserve">(ред. от 27.09.2018)</w:t>
              <w:br/>
              <w:t xml:space="preserve">"Об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ОХРАНЫ ЗДОРОВЬЯ НАСЕЛЕНИЯ</w:t>
      </w:r>
    </w:p>
    <w:p>
      <w:pPr>
        <w:pStyle w:val="2"/>
        <w:jc w:val="center"/>
      </w:pPr>
      <w:r>
        <w:rPr>
          <w:sz w:val="24"/>
        </w:rPr>
        <w:t xml:space="preserve">КЕМЕРОВСКОЙ ОБЛАСТИ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26 июня 2018 г. N 1020</w:t>
      </w:r>
    </w:p>
    <w:p>
      <w:pPr>
        <w:pStyle w:val="2"/>
        <w:jc w:val="center"/>
      </w:pPr>
      <w:r>
        <w:rPr>
          <w:sz w:val="24"/>
        </w:rPr>
      </w:r>
    </w:p>
    <w:p>
      <w:pPr>
        <w:pStyle w:val="2"/>
        <w:jc w:val="center"/>
      </w:pPr>
      <w:r>
        <w:rPr>
          <w:sz w:val="24"/>
        </w:rPr>
        <w:t xml:space="preserve">ОБ УТВЕРЖДЕНИИ ПОЛОЖЕНИЯ ОБ ОБЩЕСТВЕННОМ СОВЕТЕ</w:t>
      </w:r>
    </w:p>
    <w:p>
      <w:pPr>
        <w:pStyle w:val="2"/>
        <w:jc w:val="center"/>
      </w:pPr>
      <w:r>
        <w:rPr>
          <w:sz w:val="24"/>
        </w:rPr>
        <w:t xml:space="preserve">ПО ПРОВЕДЕНИЮ НЕЗАВИСИМОЙ ОЦЕНКИ КАЧЕСТВА УСЛОВИЙ ОКАЗАНИЯ</w:t>
      </w:r>
    </w:p>
    <w:p>
      <w:pPr>
        <w:pStyle w:val="2"/>
        <w:jc w:val="center"/>
      </w:pPr>
      <w:r>
        <w:rPr>
          <w:sz w:val="24"/>
        </w:rPr>
        <w:t xml:space="preserve">УСЛУГ МЕДИЦИНСКИМИ ОРГАНИЗАЦИЯМИ ПРИ ДЕПАРТАМЕНТЕ ОХРАНЫ</w:t>
      </w:r>
    </w:p>
    <w:p>
      <w:pPr>
        <w:pStyle w:val="2"/>
        <w:jc w:val="center"/>
      </w:pPr>
      <w:r>
        <w:rPr>
          <w:sz w:val="24"/>
        </w:rPr>
        <w:t xml:space="preserve">ЗДОРОВЬЯ НАСЕЛЕНИЯ КЕМЕРОВСКОЙ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color w:val="392c69"/>
              </w:rPr>
              <w:t xml:space="preserve"> департамента охраны здоровья населения Кемеровской области</w:t>
            </w:r>
          </w:p>
          <w:p>
            <w:pPr>
              <w:pStyle w:val="0"/>
              <w:jc w:val="center"/>
            </w:pPr>
            <w:r>
              <w:rPr>
                <w:sz w:val="24"/>
                <w:color w:val="392c69"/>
              </w:rPr>
              <w:t xml:space="preserve">от 27.09.2018 N 1616)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Во исполнение </w:t>
      </w:r>
      <w:hyperlink w:history="0" r:id="rId8" w:tooltip="Постановление Коллегии Администрации Кемеровской области от 30.09.2016 N 392 &quot;О Типовом положении об общественном совете при исполнительном органе государственной власти Кемеровской области&quot; ------------ Утратил силу или отменен {КонсультантПлюс}">
        <w:r>
          <w:rPr>
            <w:sz w:val="24"/>
            <w:color w:val="0000ff"/>
          </w:rPr>
          <w:t xml:space="preserve">подпункта 2.2</w:t>
        </w:r>
      </w:hyperlink>
      <w:r>
        <w:rPr>
          <w:sz w:val="24"/>
        </w:rPr>
        <w:t xml:space="preserve"> постановления Коллегии Администрации Кемеровской области от 30.09.2016 N 392 "О типовом положении об общественном совете при исполнительном органе государственной власти Кемеровской области" приказываю:</w:t>
      </w:r>
    </w:p>
    <w:p>
      <w:pPr>
        <w:pStyle w:val="0"/>
        <w:jc w:val="both"/>
      </w:pPr>
      <w:r>
        <w:rPr>
          <w:sz w:val="24"/>
        </w:rPr>
      </w:r>
    </w:p>
    <w:p>
      <w:pPr>
        <w:pStyle w:val="0"/>
        <w:ind w:firstLine="540"/>
        <w:jc w:val="both"/>
      </w:pPr>
      <w:r>
        <w:rPr>
          <w:sz w:val="24"/>
        </w:rPr>
        <w:t xml:space="preserve">1. Утвердить </w:t>
      </w:r>
      <w:hyperlink w:history="0" w:anchor="P33" w:tooltip="ПОЛОЖЕНИЕ">
        <w:r>
          <w:rPr>
            <w:sz w:val="24"/>
            <w:color w:val="0000ff"/>
          </w:rPr>
          <w:t xml:space="preserve">положение</w:t>
        </w:r>
      </w:hyperlink>
      <w:r>
        <w:rPr>
          <w:sz w:val="24"/>
        </w:rPr>
        <w:t xml:space="preserve">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 согласно приложению к настоящему приказу.</w:t>
      </w:r>
    </w:p>
    <w:p>
      <w:pPr>
        <w:pStyle w:val="0"/>
        <w:spacing w:before="240" w:line-rule="auto"/>
        <w:ind w:firstLine="540"/>
        <w:jc w:val="both"/>
      </w:pPr>
      <w:r>
        <w:rPr>
          <w:sz w:val="24"/>
        </w:rPr>
        <w:t xml:space="preserve">2. Руководителю ГБУЗ КО "Новокузнецкий медицинский информационно-аналитический центр" (Махов В.А.) обеспечить опубликование настоящего приказа на официальном сайте "Электронный бюллетень Коллегии Администрации Кемеровской области" и департамента охраны здоровья населения Кемеровской области.</w:t>
      </w:r>
    </w:p>
    <w:p>
      <w:pPr>
        <w:pStyle w:val="0"/>
        <w:spacing w:before="240" w:line-rule="auto"/>
        <w:ind w:firstLine="540"/>
        <w:jc w:val="both"/>
      </w:pPr>
      <w:r>
        <w:rPr>
          <w:sz w:val="24"/>
        </w:rPr>
        <w:t xml:space="preserve">3. </w:t>
      </w:r>
      <w:hyperlink w:history="0" r:id="rId9" w:tooltip="Приказ ДОЗН КО от 18.08.2016 N 929 &quot;О создании Общественного совета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quot; ------------ Утратил силу или отменен {КонсультантПлюс}">
        <w:r>
          <w:rPr>
            <w:sz w:val="24"/>
            <w:color w:val="0000ff"/>
          </w:rPr>
          <w:t xml:space="preserve">Приказ</w:t>
        </w:r>
      </w:hyperlink>
      <w:r>
        <w:rPr>
          <w:sz w:val="24"/>
        </w:rPr>
        <w:t xml:space="preserve"> департамента охраны здоровья населения Кемеровской области от 18.08.2016 N 929 "О создании Общественного совета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признать утратившим силу.</w:t>
      </w:r>
    </w:p>
    <w:p>
      <w:pPr>
        <w:pStyle w:val="0"/>
        <w:spacing w:before="240" w:line-rule="auto"/>
        <w:ind w:firstLine="540"/>
        <w:jc w:val="both"/>
      </w:pPr>
      <w:r>
        <w:rPr>
          <w:sz w:val="24"/>
        </w:rPr>
        <w:t xml:space="preserve">4. Контроль за исполнением настоящего приказа оставляю за собой.</w:t>
      </w:r>
    </w:p>
    <w:p>
      <w:pPr>
        <w:pStyle w:val="0"/>
        <w:jc w:val="both"/>
      </w:pPr>
      <w:r>
        <w:rPr>
          <w:sz w:val="24"/>
        </w:rPr>
      </w:r>
    </w:p>
    <w:p>
      <w:pPr>
        <w:pStyle w:val="0"/>
        <w:jc w:val="right"/>
      </w:pPr>
      <w:r>
        <w:rPr>
          <w:sz w:val="24"/>
        </w:rPr>
        <w:t xml:space="preserve">И.о. начальника департамента</w:t>
      </w:r>
    </w:p>
    <w:p>
      <w:pPr>
        <w:pStyle w:val="0"/>
        <w:jc w:val="right"/>
      </w:pPr>
      <w:r>
        <w:rPr>
          <w:sz w:val="24"/>
        </w:rPr>
        <w:t xml:space="preserve">А.В.БРЕЖНЕВ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ДОЗН КО</w:t>
      </w:r>
    </w:p>
    <w:p>
      <w:pPr>
        <w:pStyle w:val="0"/>
        <w:jc w:val="right"/>
      </w:pPr>
      <w:r>
        <w:rPr>
          <w:sz w:val="24"/>
        </w:rPr>
        <w:t xml:space="preserve">от 26 июня 2018 г. N 1020</w:t>
      </w:r>
    </w:p>
    <w:p>
      <w:pPr>
        <w:pStyle w:val="0"/>
        <w:jc w:val="both"/>
      </w:pPr>
      <w:r>
        <w:rPr>
          <w:sz w:val="24"/>
        </w:rPr>
      </w:r>
    </w:p>
    <w:bookmarkStart w:id="33" w:name="P33"/>
    <w:bookmarkEnd w:id="33"/>
    <w:p>
      <w:pPr>
        <w:pStyle w:val="2"/>
        <w:jc w:val="center"/>
      </w:pPr>
      <w:r>
        <w:rPr>
          <w:sz w:val="24"/>
        </w:rPr>
        <w:t xml:space="preserve">ПОЛОЖЕНИЕ</w:t>
      </w:r>
    </w:p>
    <w:p>
      <w:pPr>
        <w:pStyle w:val="2"/>
        <w:jc w:val="center"/>
      </w:pPr>
      <w:r>
        <w:rPr>
          <w:sz w:val="24"/>
        </w:rPr>
        <w:t xml:space="preserve">ОБ ОБЩЕСТВЕННОМ СОВЕТЕ ПО ПРОВЕДЕНИЮ НЕЗАВИСИМОЙ</w:t>
      </w:r>
    </w:p>
    <w:p>
      <w:pPr>
        <w:pStyle w:val="2"/>
        <w:jc w:val="center"/>
      </w:pPr>
      <w:r>
        <w:rPr>
          <w:sz w:val="24"/>
        </w:rPr>
        <w:t xml:space="preserve">ОЦЕНКИ КАЧЕСТВА УСЛОВИЙ ОКАЗАНИЯ УСЛУГ МЕДИЦИНСКИМИ</w:t>
      </w:r>
    </w:p>
    <w:p>
      <w:pPr>
        <w:pStyle w:val="2"/>
        <w:jc w:val="center"/>
      </w:pPr>
      <w:r>
        <w:rPr>
          <w:sz w:val="24"/>
        </w:rPr>
        <w:t xml:space="preserve">ОРГАНИЗАЦИЯМИ ПРИ ДЕПАРТАМЕНТЕ ОХРАНЫ ЗДОРОВЬЯ</w:t>
      </w:r>
    </w:p>
    <w:p>
      <w:pPr>
        <w:pStyle w:val="2"/>
        <w:jc w:val="center"/>
      </w:pPr>
      <w:r>
        <w:rPr>
          <w:sz w:val="24"/>
        </w:rPr>
        <w:t xml:space="preserve">НАСЕЛЕНИЯ КЕМЕРОВСКОЙ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color w:val="392c69"/>
              </w:rPr>
              <w:t xml:space="preserve"> департамента охраны здоровья населения Кемеровской области</w:t>
            </w:r>
          </w:p>
          <w:p>
            <w:pPr>
              <w:pStyle w:val="0"/>
              <w:jc w:val="center"/>
            </w:pPr>
            <w:r>
              <w:rPr>
                <w:sz w:val="24"/>
                <w:color w:val="392c69"/>
              </w:rPr>
              <w:t xml:space="preserve">от 27.09.2018 N 1616)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Настоящее положение определяет компетенцию, порядок деятельности и формирования состава общественного совета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 (далее - общественный совет, департамент), порядок взаимодействия департамента с Общественной палатой Кемеровской области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экспертов, представителей заинтересованных общественных организаций и иных лиц.</w:t>
      </w:r>
    </w:p>
    <w:p>
      <w:pPr>
        <w:pStyle w:val="0"/>
        <w:jc w:val="both"/>
      </w:pPr>
      <w:r>
        <w:rPr>
          <w:sz w:val="24"/>
        </w:rPr>
        <w:t xml:space="preserve">(в ред. </w:t>
      </w:r>
      <w:hyperlink w:history="0" r:id="rId11"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1.2. Общественный совет образуется в целях проведения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на территории Кемеровской области, расположенными на территории Кемеровской области, за исключением медицинских организаций, указанных в </w:t>
      </w:r>
      <w:hyperlink w:history="0" r:id="rId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пункте 1 части 4 ст. 79.1</w:t>
        </w:r>
      </w:hyperlink>
      <w:r>
        <w:rPr>
          <w:sz w:val="24"/>
        </w:rPr>
        <w:t xml:space="preserve"> Федерального закона от 21.11.2011 N 323-ФЗ "Об основах охраны здоровья граждан в Российской Федерации".</w:t>
      </w:r>
    </w:p>
    <w:p>
      <w:pPr>
        <w:pStyle w:val="0"/>
        <w:spacing w:before="240" w:line-rule="auto"/>
        <w:ind w:firstLine="540"/>
        <w:jc w:val="both"/>
      </w:pPr>
      <w:r>
        <w:rPr>
          <w:sz w:val="24"/>
        </w:rPr>
        <w:t xml:space="preserve">1.3. Общественный совет является постоянно действующим совещательно-консультативным органом общественного контроля при департаменте охраны здоровья населения Кемеровской области.</w:t>
      </w:r>
    </w:p>
    <w:p>
      <w:pPr>
        <w:pStyle w:val="0"/>
        <w:spacing w:before="240" w:line-rule="auto"/>
        <w:ind w:firstLine="540"/>
        <w:jc w:val="both"/>
      </w:pPr>
      <w:r>
        <w:rPr>
          <w:sz w:val="24"/>
        </w:rPr>
        <w:t xml:space="preserve">1.4. Общественный совет осуществляет свою деятельность на основе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федеральных конституционных законов, федеральных законов и иных нормативных правовых актов, законов Кемеровской области и иных нормативных правовых актов Кемеровской области, а также положения об общественном совете, утвержденного настоящим приказом.</w:t>
      </w:r>
    </w:p>
    <w:p>
      <w:pPr>
        <w:pStyle w:val="0"/>
        <w:spacing w:before="240" w:line-rule="auto"/>
        <w:ind w:firstLine="540"/>
        <w:jc w:val="both"/>
      </w:pPr>
      <w:r>
        <w:rPr>
          <w:sz w:val="24"/>
        </w:rPr>
        <w:t xml:space="preserve">1.5. Организационно-техническое обеспечение деятельности общественного совета осуществляет департамент.</w:t>
      </w:r>
    </w:p>
    <w:p>
      <w:pPr>
        <w:pStyle w:val="0"/>
        <w:jc w:val="both"/>
      </w:pPr>
      <w:r>
        <w:rPr>
          <w:sz w:val="24"/>
        </w:rPr>
      </w:r>
    </w:p>
    <w:p>
      <w:pPr>
        <w:pStyle w:val="2"/>
        <w:outlineLvl w:val="1"/>
        <w:jc w:val="center"/>
      </w:pPr>
      <w:r>
        <w:rPr>
          <w:sz w:val="24"/>
        </w:rPr>
        <w:t xml:space="preserve">2. Компетенция общественного совета</w:t>
      </w:r>
    </w:p>
    <w:p>
      <w:pPr>
        <w:pStyle w:val="0"/>
        <w:jc w:val="both"/>
      </w:pPr>
      <w:r>
        <w:rPr>
          <w:sz w:val="24"/>
        </w:rPr>
      </w:r>
    </w:p>
    <w:p>
      <w:pPr>
        <w:pStyle w:val="0"/>
        <w:ind w:firstLine="540"/>
        <w:jc w:val="both"/>
      </w:pPr>
      <w:r>
        <w:rPr>
          <w:sz w:val="24"/>
        </w:rPr>
        <w:t xml:space="preserve">2.1. Целью деятельности общественного совета является проведение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2.2. Общественный совет призван:</w:t>
      </w:r>
    </w:p>
    <w:p>
      <w:pPr>
        <w:pStyle w:val="0"/>
        <w:spacing w:before="240" w:line-rule="auto"/>
        <w:ind w:firstLine="540"/>
        <w:jc w:val="both"/>
      </w:pPr>
      <w:r>
        <w:rPr>
          <w:sz w:val="24"/>
        </w:rPr>
        <w:t xml:space="preserve">2.2.1. Определять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spacing w:before="240" w:line-rule="auto"/>
        <w:ind w:firstLine="540"/>
        <w:jc w:val="both"/>
      </w:pPr>
      <w:r>
        <w:rPr>
          <w:sz w:val="24"/>
        </w:rPr>
        <w:t xml:space="preserve">2.2.2. Принимать участие в рассмотрении проектов документации о закупке работ, услуг, а также проектов государственного контракта, заключаемых департаментом охраны здоровья населения Кемеровской области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spacing w:before="240" w:line-rule="auto"/>
        <w:ind w:firstLine="540"/>
        <w:jc w:val="both"/>
      </w:pPr>
      <w:r>
        <w:rPr>
          <w:sz w:val="24"/>
        </w:rPr>
        <w:t xml:space="preserve">2.2.3. Осуществлять независимую оценку качества условий оказания услуг медицинскими организациями с учетом информации, представленной оператором.</w:t>
      </w:r>
    </w:p>
    <w:p>
      <w:pPr>
        <w:pStyle w:val="0"/>
        <w:spacing w:before="240" w:line-rule="auto"/>
        <w:ind w:firstLine="540"/>
        <w:jc w:val="both"/>
      </w:pPr>
      <w:r>
        <w:rPr>
          <w:sz w:val="24"/>
        </w:rPr>
        <w:t xml:space="preserve">2.2.4. Представлять в департамент охраны здоровья населения Кемеровской области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spacing w:before="240" w:line-rule="auto"/>
        <w:ind w:firstLine="540"/>
        <w:jc w:val="both"/>
      </w:pPr>
      <w:r>
        <w:rPr>
          <w:sz w:val="24"/>
        </w:rPr>
        <w:t xml:space="preserve">2.3. Общественный совет вправе:</w:t>
      </w:r>
    </w:p>
    <w:p>
      <w:pPr>
        <w:pStyle w:val="0"/>
        <w:spacing w:before="240" w:line-rule="auto"/>
        <w:ind w:firstLine="540"/>
        <w:jc w:val="both"/>
      </w:pPr>
      <w:r>
        <w:rPr>
          <w:sz w:val="24"/>
        </w:rPr>
        <w:t xml:space="preserve">2.3.1. Направлять запросы и обращения в департамент по вопросам, отнесенным к полномочиям Общественного совета. Запрашивать и получать дополнительную информацию, необходимую для проведения независимой оценки качества условий оказания услуг медицинскими организациями.</w:t>
      </w:r>
    </w:p>
    <w:p>
      <w:pPr>
        <w:pStyle w:val="0"/>
        <w:jc w:val="both"/>
      </w:pPr>
      <w:r>
        <w:rPr>
          <w:sz w:val="24"/>
        </w:rPr>
        <w:t xml:space="preserve">(в ред. </w:t>
      </w:r>
      <w:hyperlink w:history="0" r:id="rId14"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2.3.2. Приглашать на заседания Общественного совета представителей департамента, общественных объединений, организаций, экспертов, руководителей медицинских организаций, оказывающих медицинские услуги.</w:t>
      </w:r>
    </w:p>
    <w:p>
      <w:pPr>
        <w:pStyle w:val="0"/>
        <w:jc w:val="both"/>
      </w:pPr>
      <w:r>
        <w:rPr>
          <w:sz w:val="24"/>
        </w:rPr>
        <w:t xml:space="preserve">(в ред. </w:t>
      </w:r>
      <w:hyperlink w:history="0" r:id="rId15"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hyperlink w:history="0" r:id="rId16"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2.3.3</w:t>
        </w:r>
      </w:hyperlink>
      <w:r>
        <w:rPr>
          <w:sz w:val="24"/>
        </w:rPr>
        <w:t xml:space="preserve">. Привлекать к своей работе представителей медицинских профессиональных некоммерческих организаций и Общественной палаты Кемеровской области для обсуждения и формирования результатов такой оценки.</w:t>
      </w:r>
    </w:p>
    <w:p>
      <w:pPr>
        <w:pStyle w:val="0"/>
        <w:jc w:val="both"/>
      </w:pPr>
      <w:r>
        <w:rPr>
          <w:sz w:val="24"/>
        </w:rPr>
        <w:t xml:space="preserve">(в ред. </w:t>
      </w:r>
      <w:hyperlink w:history="0" r:id="rId17"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изменяющего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2.3.5. Взаимодействовать со средствами массовой информации по освещению вопросов, обсуждаемых на заседаниях общественного совета.</w:t>
      </w:r>
    </w:p>
    <w:p>
      <w:pPr>
        <w:pStyle w:val="0"/>
        <w:jc w:val="both"/>
      </w:pPr>
      <w:r>
        <w:rPr>
          <w:sz w:val="24"/>
        </w:rPr>
        <w:t xml:space="preserve">(п. 2.3.5 введен </w:t>
      </w:r>
      <w:hyperlink w:history="0" r:id="rId18"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приказом</w:t>
        </w:r>
      </w:hyperlink>
      <w:r>
        <w:rPr>
          <w:sz w:val="24"/>
        </w:rPr>
        <w:t xml:space="preserve"> департамента охраны здоровья населения Кемеровской области от 27.09.2018 N 1616)</w:t>
      </w:r>
    </w:p>
    <w:p>
      <w:pPr>
        <w:pStyle w:val="0"/>
        <w:jc w:val="both"/>
      </w:pPr>
      <w:r>
        <w:rPr>
          <w:sz w:val="24"/>
        </w:rPr>
      </w:r>
    </w:p>
    <w:p>
      <w:pPr>
        <w:pStyle w:val="2"/>
        <w:outlineLvl w:val="1"/>
        <w:jc w:val="center"/>
      </w:pPr>
      <w:r>
        <w:rPr>
          <w:sz w:val="24"/>
        </w:rPr>
        <w:t xml:space="preserve">3. Порядок формирования общественного совета</w:t>
      </w:r>
    </w:p>
    <w:p>
      <w:pPr>
        <w:pStyle w:val="0"/>
        <w:jc w:val="both"/>
      </w:pPr>
      <w:r>
        <w:rPr>
          <w:sz w:val="24"/>
        </w:rPr>
      </w:r>
    </w:p>
    <w:p>
      <w:pPr>
        <w:pStyle w:val="0"/>
        <w:ind w:firstLine="540"/>
        <w:jc w:val="both"/>
      </w:pPr>
      <w:r>
        <w:rPr>
          <w:sz w:val="24"/>
        </w:rPr>
        <w:t xml:space="preserve">3.1. Общественный совет формируется в соответствии с Федеральным </w:t>
      </w:r>
      <w:hyperlink w:history="0" r:id="rId1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21.11.2011 N 323-ФЗ "Об основах охраны здоровья граждан в Российской Федерации", Федеральным </w:t>
      </w:r>
      <w:hyperlink w:history="0" r:id="rId20"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21.07.2014 N 212-ФЗ "Об основах общественного контроля в Российской Федерации", </w:t>
      </w:r>
      <w:hyperlink w:history="0" r:id="rId21" w:tooltip="Закон Кемеровской области от 04.02.2016 N 3-ОЗ (ред. от 24.04.2023) &quot;Об отдельных вопросах в сфере осуществления общественного контроля в Кемеровской области - Кузбассе&quot; (принят Советом народных депутатов Кемеровской области 27.01.2016) {КонсультантПлюс}">
        <w:r>
          <w:rPr>
            <w:sz w:val="24"/>
            <w:color w:val="0000ff"/>
          </w:rPr>
          <w:t xml:space="preserve">Законом</w:t>
        </w:r>
      </w:hyperlink>
      <w:r>
        <w:rPr>
          <w:sz w:val="24"/>
        </w:rPr>
        <w:t xml:space="preserve"> Кемеровской области от 04.02.2016 N 3-ОЗ "Об отдельных вопросах в сфере осуществления общественного контроля в Кемеровской области", </w:t>
      </w:r>
      <w:hyperlink w:history="0" r:id="rId22" w:tooltip="Закон Кемеровской области от 30.01.2017 N 15-ОЗ (ред. от 24.04.2023) &quot;Об Общественной палате Кемеровской области - Кузбасса&quot; (принят Советом народных депутатов Кемеровской области 25.01.2017) {КонсультантПлюс}">
        <w:r>
          <w:rPr>
            <w:sz w:val="24"/>
            <w:color w:val="0000ff"/>
          </w:rPr>
          <w:t xml:space="preserve">Законом</w:t>
        </w:r>
      </w:hyperlink>
      <w:r>
        <w:rPr>
          <w:sz w:val="24"/>
        </w:rPr>
        <w:t xml:space="preserve"> Кемеровской области от 30.01.2017 N 15-ОЗ "Об Общественной палате Кемеровской области"" и </w:t>
      </w:r>
      <w:hyperlink w:history="0" r:id="rId23" w:tooltip="Постановление Коллегии Администрации Кемеровской области от 30.09.2016 N 392 &quot;О Типовом положении об общественном совете при исполнительном органе государственной власти Кемеровской области&quot; ------------ Утратил силу или отменен {КонсультантПлюс}">
        <w:r>
          <w:rPr>
            <w:sz w:val="24"/>
            <w:color w:val="0000ff"/>
          </w:rPr>
          <w:t xml:space="preserve">постановлением</w:t>
        </w:r>
      </w:hyperlink>
      <w:r>
        <w:rPr>
          <w:sz w:val="24"/>
        </w:rPr>
        <w:t xml:space="preserve"> Коллегии Администрации Кемеровской области от 30.09.2016 N 392 "О Типовом положении об общественном совете при исполнительном органе государственной власти Кемеровской области".</w:t>
      </w:r>
    </w:p>
    <w:p>
      <w:pPr>
        <w:pStyle w:val="0"/>
        <w:jc w:val="both"/>
      </w:pPr>
      <w:r>
        <w:rPr>
          <w:sz w:val="24"/>
        </w:rPr>
        <w:t xml:space="preserve">(в ред. </w:t>
      </w:r>
      <w:hyperlink w:history="0" r:id="rId24"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3.2. К кандидатам в состав общественного совета устанавливаются следующие требования (универсального характера).</w:t>
      </w:r>
    </w:p>
    <w:p>
      <w:pPr>
        <w:pStyle w:val="0"/>
        <w:spacing w:before="240" w:line-rule="auto"/>
        <w:ind w:firstLine="540"/>
        <w:jc w:val="both"/>
      </w:pPr>
      <w:r>
        <w:rPr>
          <w:sz w:val="24"/>
        </w:rPr>
        <w:t xml:space="preserve">3.2.1. Кандидатам в состав общественного совета при департаменте устанавливаются следующие требования:</w:t>
      </w:r>
    </w:p>
    <w:p>
      <w:pPr>
        <w:pStyle w:val="0"/>
        <w:spacing w:before="240" w:line-rule="auto"/>
        <w:ind w:firstLine="540"/>
        <w:jc w:val="both"/>
      </w:pPr>
      <w:r>
        <w:rPr>
          <w:sz w:val="24"/>
        </w:rPr>
        <w:t xml:space="preserve">а) наличие гражданства Российской Федерации,</w:t>
      </w:r>
    </w:p>
    <w:p>
      <w:pPr>
        <w:pStyle w:val="0"/>
        <w:spacing w:before="240" w:line-rule="auto"/>
        <w:ind w:firstLine="540"/>
        <w:jc w:val="both"/>
      </w:pPr>
      <w:r>
        <w:rPr>
          <w:sz w:val="24"/>
        </w:rPr>
        <w:t xml:space="preserve">б) достижение возраста 18 лет,</w:t>
      </w:r>
    </w:p>
    <w:p>
      <w:pPr>
        <w:pStyle w:val="0"/>
        <w:spacing w:before="240" w:line-rule="auto"/>
        <w:ind w:firstLine="540"/>
        <w:jc w:val="both"/>
      </w:pPr>
      <w:r>
        <w:rPr>
          <w:sz w:val="24"/>
        </w:rPr>
        <w:t xml:space="preserve">в) проживание на территории Кемеровской области,</w:t>
      </w:r>
    </w:p>
    <w:p>
      <w:pPr>
        <w:pStyle w:val="0"/>
        <w:spacing w:before="240" w:line-rule="auto"/>
        <w:ind w:firstLine="540"/>
        <w:jc w:val="both"/>
      </w:pPr>
      <w:r>
        <w:rPr>
          <w:sz w:val="24"/>
        </w:rPr>
        <w:t xml:space="preserve">г) отсутствие конфликта интересов, связанного с осуществлением деятельности члена общественного совета.</w:t>
      </w:r>
    </w:p>
    <w:bookmarkStart w:id="81" w:name="P81"/>
    <w:bookmarkEnd w:id="81"/>
    <w:p>
      <w:pPr>
        <w:pStyle w:val="0"/>
        <w:spacing w:before="240" w:line-rule="auto"/>
        <w:ind w:firstLine="540"/>
        <w:jc w:val="both"/>
      </w:pPr>
      <w:r>
        <w:rPr>
          <w:sz w:val="24"/>
        </w:rPr>
        <w:t xml:space="preserve">3.2.2. В состав Общественного совета не могут входить:</w:t>
      </w:r>
    </w:p>
    <w:p>
      <w:pPr>
        <w:pStyle w:val="0"/>
        <w:spacing w:before="240" w:line-rule="auto"/>
        <w:ind w:firstLine="540"/>
        <w:jc w:val="both"/>
      </w:pPr>
      <w:r>
        <w:rPr>
          <w:sz w:val="24"/>
        </w:rPr>
        <w:t xml:space="preserve">представители органов государственной власти и органов местного самоуправления;</w:t>
      </w:r>
    </w:p>
    <w:p>
      <w:pPr>
        <w:pStyle w:val="0"/>
        <w:spacing w:before="240" w:line-rule="auto"/>
        <w:ind w:firstLine="540"/>
        <w:jc w:val="both"/>
      </w:pPr>
      <w:r>
        <w:rPr>
          <w:sz w:val="24"/>
        </w:rPr>
        <w:t xml:space="preserve">представители медицинских профессиональных некоммерческих организаций;</w:t>
      </w:r>
    </w:p>
    <w:p>
      <w:pPr>
        <w:pStyle w:val="0"/>
        <w:spacing w:before="240" w:line-rule="auto"/>
        <w:ind w:firstLine="540"/>
        <w:jc w:val="both"/>
      </w:pPr>
      <w:r>
        <w:rPr>
          <w:sz w:val="24"/>
        </w:rPr>
        <w:t xml:space="preserve">руководители (их заместители) и работники медицинских организаций;</w:t>
      </w:r>
    </w:p>
    <w:p>
      <w:pPr>
        <w:pStyle w:val="0"/>
        <w:spacing w:before="240" w:line-rule="auto"/>
        <w:ind w:firstLine="540"/>
        <w:jc w:val="both"/>
      </w:pPr>
      <w:r>
        <w:rPr>
          <w:sz w:val="24"/>
        </w:rPr>
        <w:t xml:space="preserve">лица, которые в соответствии с Федеральным </w:t>
      </w:r>
      <w:hyperlink w:history="0" r:id="rId25" w:tooltip="Федеральный закон от 04.04.2005 N 32-ФЗ (ред. от 13.06.2023) &quot;Об Общественной палате Российской Федерации&quot; {КонсультантПлюс}">
        <w:r>
          <w:rPr>
            <w:sz w:val="24"/>
            <w:color w:val="0000ff"/>
          </w:rPr>
          <w:t xml:space="preserve">законом</w:t>
        </w:r>
      </w:hyperlink>
      <w:r>
        <w:rPr>
          <w:sz w:val="24"/>
        </w:rPr>
        <w:t xml:space="preserve"> от 04.04.2005 N 32-ФЗ "Об Общественной палате Российской Федерации" не могут быть членами Общественной палаты Российской Федерации.</w:t>
      </w:r>
    </w:p>
    <w:p>
      <w:pPr>
        <w:pStyle w:val="0"/>
        <w:spacing w:before="240" w:line-rule="auto"/>
        <w:ind w:firstLine="540"/>
        <w:jc w:val="both"/>
      </w:pPr>
      <w:r>
        <w:rPr>
          <w:sz w:val="24"/>
        </w:rPr>
        <w:t xml:space="preserve">3.3. Состав Общественного совета утверждается сроком на три года. При формировании Общественного совета на новый срок осуществляется изменение не менее трети его состава.</w:t>
      </w:r>
    </w:p>
    <w:p>
      <w:pPr>
        <w:pStyle w:val="0"/>
        <w:spacing w:before="240" w:line-rule="auto"/>
        <w:ind w:firstLine="540"/>
        <w:jc w:val="both"/>
      </w:pPr>
      <w:r>
        <w:rPr>
          <w:sz w:val="24"/>
        </w:rPr>
        <w:t xml:space="preserve">3.4. Общественный совет формируется на основе добровольного участия в его деятельности граждан Российской Федерации из числа кандидатур, прошедших конкурс по отбору кандидатов в члены общественного совета.</w:t>
      </w:r>
    </w:p>
    <w:p>
      <w:pPr>
        <w:pStyle w:val="0"/>
        <w:spacing w:before="240" w:line-rule="auto"/>
        <w:ind w:firstLine="540"/>
        <w:jc w:val="both"/>
      </w:pPr>
      <w:r>
        <w:rPr>
          <w:sz w:val="24"/>
        </w:rPr>
        <w:t xml:space="preserve">3.5. Количественный состав общественного совета определяется начальником департамента и устанавливается в пределах от 5 до 20 человек.</w:t>
      </w:r>
    </w:p>
    <w:p>
      <w:pPr>
        <w:pStyle w:val="0"/>
        <w:jc w:val="both"/>
      </w:pPr>
      <w:r>
        <w:rPr>
          <w:sz w:val="24"/>
        </w:rPr>
        <w:t xml:space="preserve">(в ред. </w:t>
      </w:r>
      <w:hyperlink w:history="0" r:id="rId26"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3.6. В целях формирования состава общественного совета на официальном сайте Общественной палаты в информационно-телекоммуникационной сети Интернет размещается уведомление о начале процедуры формирования состава общественного совета.</w:t>
      </w:r>
    </w:p>
    <w:p>
      <w:pPr>
        <w:pStyle w:val="0"/>
        <w:jc w:val="both"/>
      </w:pPr>
      <w:r>
        <w:rPr>
          <w:sz w:val="24"/>
        </w:rPr>
        <w:t xml:space="preserve">(в ред. </w:t>
      </w:r>
      <w:hyperlink w:history="0" r:id="rId27"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3.7. Общественный совет формируется в случае его создания, а также в случаях истечения полномочий общественного совета предыдущего состава.</w:t>
      </w:r>
    </w:p>
    <w:p>
      <w:pPr>
        <w:pStyle w:val="0"/>
        <w:spacing w:before="240" w:line-rule="auto"/>
        <w:ind w:firstLine="540"/>
        <w:jc w:val="both"/>
      </w:pPr>
      <w:r>
        <w:rPr>
          <w:sz w:val="24"/>
        </w:rPr>
        <w:t xml:space="preserve">3.8. Исключен. - </w:t>
      </w:r>
      <w:hyperlink w:history="0" r:id="rId28"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3.9. Абзац исключен. - </w:t>
      </w:r>
      <w:hyperlink w:history="0" r:id="rId29"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Дополнительным (специфическим) требованием к кандидатам в состав общественного совета является наличие опыта общественной деятельности в сфере здравоохранения от 1 календарного года.</w:t>
      </w:r>
    </w:p>
    <w:p>
      <w:pPr>
        <w:pStyle w:val="0"/>
        <w:spacing w:before="240" w:line-rule="auto"/>
        <w:ind w:firstLine="540"/>
        <w:jc w:val="both"/>
      </w:pPr>
      <w:r>
        <w:rPr>
          <w:sz w:val="24"/>
        </w:rPr>
        <w:t xml:space="preserve">3.10. Исключен. - </w:t>
      </w:r>
      <w:hyperlink w:history="0" r:id="rId30"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3.11. Для формирования общественного совета в связи с истечением срока полномочий общественного совета предыдущего состава, департамент направляет в Общественную палату обращение с просьбой о начале процедуры конкурса по отбору кандидатов в члены общественного совета по проведению независимой оценки качества условий, а также положение об общественном совете.</w:t>
      </w:r>
    </w:p>
    <w:p>
      <w:pPr>
        <w:pStyle w:val="0"/>
        <w:jc w:val="both"/>
      </w:pPr>
      <w:r>
        <w:rPr>
          <w:sz w:val="24"/>
        </w:rPr>
        <w:t xml:space="preserve">(п. 3.11 в ред. </w:t>
      </w:r>
      <w:hyperlink w:history="0" r:id="rId31"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3.12. Общественный совет в избранном составе собирается не позднее 30 дней со дня утверждения его состава Общественной палатой. На первом заседании общественного совета из числа кандидатур, выдвинутых членами общественного совета, включая самовыдвижение, избираются председатель общественного совета и его заместитель.</w:t>
      </w:r>
    </w:p>
    <w:p>
      <w:pPr>
        <w:pStyle w:val="0"/>
        <w:jc w:val="both"/>
      </w:pPr>
      <w:r>
        <w:rPr>
          <w:sz w:val="24"/>
        </w:rPr>
        <w:t xml:space="preserve">(в ред. </w:t>
      </w:r>
      <w:hyperlink w:history="0" r:id="rId32"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Срок полномочий общественного совета исчисляется со дня проведения первого заседания общественного совета.</w:t>
      </w:r>
    </w:p>
    <w:p>
      <w:pPr>
        <w:pStyle w:val="0"/>
        <w:spacing w:before="240" w:line-rule="auto"/>
        <w:ind w:firstLine="540"/>
        <w:jc w:val="both"/>
      </w:pPr>
      <w:r>
        <w:rPr>
          <w:sz w:val="24"/>
        </w:rPr>
        <w:t xml:space="preserve">3.13. Исключение департаментом отдельных кандидатур из списка, утвержденного Общественной палатой, не допускается.</w:t>
      </w:r>
    </w:p>
    <w:p>
      <w:pPr>
        <w:pStyle w:val="0"/>
        <w:jc w:val="both"/>
      </w:pPr>
      <w:r>
        <w:rPr>
          <w:sz w:val="24"/>
        </w:rPr>
        <w:t xml:space="preserve">(в ред. </w:t>
      </w:r>
      <w:hyperlink w:history="0" r:id="rId33"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3.14. Замена членов общественного совета допускается в случае досрочного прекращения полномочий по основаниям, предусмотренным пунктом 3.15 настоящего Положения.</w:t>
      </w:r>
    </w:p>
    <w:bookmarkStart w:id="105" w:name="P105"/>
    <w:bookmarkEnd w:id="105"/>
    <w:p>
      <w:pPr>
        <w:pStyle w:val="0"/>
        <w:spacing w:before="240" w:line-rule="auto"/>
        <w:ind w:firstLine="540"/>
        <w:jc w:val="both"/>
      </w:pPr>
      <w:r>
        <w:rPr>
          <w:sz w:val="24"/>
        </w:rPr>
        <w:t xml:space="preserve">3.15. Полномочия члена общественного совета прекращаются досрочно в случае:</w:t>
      </w:r>
    </w:p>
    <w:p>
      <w:pPr>
        <w:pStyle w:val="0"/>
        <w:spacing w:before="240" w:line-rule="auto"/>
        <w:ind w:firstLine="540"/>
        <w:jc w:val="both"/>
      </w:pPr>
      <w:r>
        <w:rPr>
          <w:sz w:val="24"/>
        </w:rPr>
        <w:t xml:space="preserve">подачи заявления о выходе из состава общественного совета;</w:t>
      </w:r>
    </w:p>
    <w:p>
      <w:pPr>
        <w:pStyle w:val="0"/>
        <w:spacing w:before="240" w:line-rule="auto"/>
        <w:ind w:firstLine="540"/>
        <w:jc w:val="both"/>
      </w:pPr>
      <w:r>
        <w:rPr>
          <w:sz w:val="24"/>
        </w:rPr>
        <w:t xml:space="preserve">вступления в законную силу вынесенного в отношении члена общественного совета обвинительного приговора суда;</w:t>
      </w:r>
    </w:p>
    <w:p>
      <w:pPr>
        <w:pStyle w:val="0"/>
        <w:spacing w:before="240" w:line-rule="auto"/>
        <w:ind w:firstLine="540"/>
        <w:jc w:val="both"/>
      </w:pPr>
      <w:r>
        <w:rPr>
          <w:sz w:val="24"/>
        </w:rPr>
        <w:t xml:space="preserve">признания недееспособным, безвестно отсутствующим или умершим на основании решения суда, вступившего в законную силу;</w:t>
      </w:r>
    </w:p>
    <w:p>
      <w:pPr>
        <w:pStyle w:val="0"/>
        <w:spacing w:before="240" w:line-rule="auto"/>
        <w:ind w:firstLine="540"/>
        <w:jc w:val="both"/>
      </w:pPr>
      <w:r>
        <w:rPr>
          <w:sz w:val="24"/>
        </w:rPr>
        <w:t xml:space="preserve">смерти;</w:t>
      </w:r>
    </w:p>
    <w:p>
      <w:pPr>
        <w:pStyle w:val="0"/>
        <w:spacing w:before="240" w:line-rule="auto"/>
        <w:ind w:firstLine="540"/>
        <w:jc w:val="both"/>
      </w:pPr>
      <w:r>
        <w:rPr>
          <w:sz w:val="24"/>
        </w:rPr>
        <w:t xml:space="preserve">возникновения конфликта интересов;</w:t>
      </w:r>
    </w:p>
    <w:p>
      <w:pPr>
        <w:pStyle w:val="0"/>
        <w:spacing w:before="240" w:line-rule="auto"/>
        <w:ind w:firstLine="540"/>
        <w:jc w:val="both"/>
      </w:pPr>
      <w:r>
        <w:rPr>
          <w:sz w:val="24"/>
        </w:rPr>
        <w:t xml:space="preserve">наступления обстоятельств, указанных в </w:t>
      </w:r>
      <w:hyperlink w:history="0" w:anchor="P81" w:tooltip="3.2.2. В состав Общественного совета не могут входить:">
        <w:r>
          <w:rPr>
            <w:sz w:val="24"/>
            <w:color w:val="0000ff"/>
          </w:rPr>
          <w:t xml:space="preserve">пункте 3.2.2</w:t>
        </w:r>
      </w:hyperlink>
      <w:r>
        <w:rPr>
          <w:sz w:val="24"/>
        </w:rPr>
        <w:t xml:space="preserve"> настоящего Положения.</w:t>
      </w:r>
    </w:p>
    <w:p>
      <w:pPr>
        <w:pStyle w:val="0"/>
        <w:spacing w:before="240" w:line-rule="auto"/>
        <w:ind w:firstLine="540"/>
        <w:jc w:val="both"/>
      </w:pPr>
      <w:r>
        <w:rPr>
          <w:sz w:val="24"/>
        </w:rPr>
        <w:t xml:space="preserve">3.16. Вопрос об исключении члена общественного совета по основаниям, указанным в </w:t>
      </w:r>
      <w:hyperlink w:history="0" w:anchor="P105" w:tooltip="3.15. Полномочия члена общественного совета прекращаются досрочно в случае:">
        <w:r>
          <w:rPr>
            <w:sz w:val="24"/>
            <w:color w:val="0000ff"/>
          </w:rPr>
          <w:t xml:space="preserve">пункте 3.15</w:t>
        </w:r>
      </w:hyperlink>
      <w:r>
        <w:rPr>
          <w:sz w:val="24"/>
        </w:rPr>
        <w:t xml:space="preserve"> настоящего Положения, инициируется решением общественного совета.</w:t>
      </w:r>
    </w:p>
    <w:p>
      <w:pPr>
        <w:pStyle w:val="0"/>
        <w:jc w:val="both"/>
      </w:pPr>
      <w:r>
        <w:rPr>
          <w:sz w:val="24"/>
        </w:rPr>
        <w:t xml:space="preserve">(в ред. </w:t>
      </w:r>
      <w:hyperlink w:history="0" r:id="rId34"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3.17. Общественная палата осуществляет отбор кандидатов для замены в конкурсном порядке.</w:t>
      </w:r>
    </w:p>
    <w:p>
      <w:pPr>
        <w:pStyle w:val="0"/>
        <w:jc w:val="both"/>
      </w:pPr>
      <w:r>
        <w:rPr>
          <w:sz w:val="24"/>
        </w:rPr>
        <w:t xml:space="preserve">(п. 3.17 в ред. </w:t>
      </w:r>
      <w:hyperlink w:history="0" r:id="rId35"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3.18. Члены общественного совета исполняют свои обязанности на общественных началах.</w:t>
      </w:r>
    </w:p>
    <w:p>
      <w:pPr>
        <w:pStyle w:val="0"/>
        <w:jc w:val="both"/>
      </w:pPr>
      <w:r>
        <w:rPr>
          <w:sz w:val="24"/>
        </w:rPr>
      </w:r>
    </w:p>
    <w:p>
      <w:pPr>
        <w:pStyle w:val="2"/>
        <w:outlineLvl w:val="1"/>
        <w:jc w:val="center"/>
      </w:pPr>
      <w:r>
        <w:rPr>
          <w:sz w:val="24"/>
        </w:rPr>
        <w:t xml:space="preserve">4. Порядок деятельности общественного совета</w:t>
      </w:r>
    </w:p>
    <w:p>
      <w:pPr>
        <w:pStyle w:val="0"/>
        <w:jc w:val="both"/>
      </w:pPr>
      <w:r>
        <w:rPr>
          <w:sz w:val="24"/>
        </w:rPr>
      </w:r>
    </w:p>
    <w:p>
      <w:pPr>
        <w:pStyle w:val="0"/>
        <w:ind w:firstLine="540"/>
        <w:jc w:val="both"/>
      </w:pPr>
      <w:r>
        <w:rPr>
          <w:sz w:val="24"/>
        </w:rPr>
        <w:t xml:space="preserve">4.1. Общественный совет осуществляет свою деятельность в соответствии с планом работы на год, утвержденным председателем общественного совета, определяя перечень вопросов, рассмотрение которых на заседаниях общественного совета является обязательным. Утвержденный план направляется начальнику департамента для сведения.</w:t>
      </w:r>
    </w:p>
    <w:p>
      <w:pPr>
        <w:pStyle w:val="0"/>
        <w:spacing w:before="240" w:line-rule="auto"/>
        <w:ind w:firstLine="540"/>
        <w:jc w:val="both"/>
      </w:pPr>
      <w:r>
        <w:rPr>
          <w:sz w:val="24"/>
        </w:rPr>
        <w:t xml:space="preserve">4.2. Основной формой деятельности общественного совета являются заседания, которые проводятся не реже одного раза в квартал и считаются правомочными при присутствии на них не менее половины его членов. По решению председателя общественного совета может быть проведено внеочередное заседание.</w:t>
      </w:r>
    </w:p>
    <w:p>
      <w:pPr>
        <w:pStyle w:val="0"/>
        <w:spacing w:before="240" w:line-rule="auto"/>
        <w:ind w:firstLine="540"/>
        <w:jc w:val="both"/>
      </w:pPr>
      <w:r>
        <w:rPr>
          <w:sz w:val="24"/>
        </w:rPr>
        <w:t xml:space="preserve">4.3. За 10 дней до дня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 Секретарь общественного совета за 5 дней до дня заседания общественного совета предоставляет указанные материалы начальнику департамента и членам общественного совета.</w:t>
      </w:r>
    </w:p>
    <w:p>
      <w:pPr>
        <w:pStyle w:val="0"/>
        <w:spacing w:before="240" w:line-rule="auto"/>
        <w:ind w:firstLine="540"/>
        <w:jc w:val="both"/>
      </w:pPr>
      <w:r>
        <w:rPr>
          <w:sz w:val="24"/>
        </w:rPr>
        <w:t xml:space="preserve">4.4. Решения общественного совета по рассмотренным вопросам принимаются открытым голосованием простым большинством голосов (от числа присутствующих).</w:t>
      </w:r>
    </w:p>
    <w:p>
      <w:pPr>
        <w:pStyle w:val="0"/>
        <w:spacing w:before="240" w:line-rule="auto"/>
        <w:ind w:firstLine="540"/>
        <w:jc w:val="both"/>
      </w:pPr>
      <w:r>
        <w:rPr>
          <w:sz w:val="24"/>
        </w:rPr>
        <w:t xml:space="preserve">4.5. При равенстве голосов председатель общественного совета имеет право решающего голоса.</w:t>
      </w:r>
    </w:p>
    <w:p>
      <w:pPr>
        <w:pStyle w:val="0"/>
        <w:spacing w:before="240" w:line-rule="auto"/>
        <w:ind w:firstLine="540"/>
        <w:jc w:val="both"/>
      </w:pPr>
      <w:r>
        <w:rPr>
          <w:sz w:val="24"/>
        </w:rPr>
        <w:t xml:space="preserve">4.6. 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pPr>
        <w:pStyle w:val="0"/>
        <w:spacing w:before="240" w:line-rule="auto"/>
        <w:ind w:firstLine="540"/>
        <w:jc w:val="both"/>
      </w:pPr>
      <w:r>
        <w:rPr>
          <w:sz w:val="24"/>
        </w:rPr>
        <w:t xml:space="preserve">4.7. Решения общественного совета отражаются в протоколах его заседаний, копии которых представляются ответственным секретарем общественного совета членам общественного совета. Информация о деятельности, решениях общественного совета, план работы на год, а также ежегодный отчет об итогах деятельности общественного совета в обязательном порядке подлежат публикации в сети Интернет на официальном сайте департамента.</w:t>
      </w:r>
    </w:p>
    <w:p>
      <w:pPr>
        <w:pStyle w:val="0"/>
        <w:jc w:val="both"/>
      </w:pPr>
      <w:r>
        <w:rPr>
          <w:sz w:val="24"/>
        </w:rPr>
        <w:t xml:space="preserve">(в ред. </w:t>
      </w:r>
      <w:hyperlink w:history="0" r:id="rId36"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4.8. Председатель общественного совета:</w:t>
      </w:r>
    </w:p>
    <w:p>
      <w:pPr>
        <w:pStyle w:val="0"/>
        <w:spacing w:before="240" w:line-rule="auto"/>
        <w:ind w:firstLine="540"/>
        <w:jc w:val="both"/>
      </w:pPr>
      <w:r>
        <w:rPr>
          <w:sz w:val="24"/>
        </w:rPr>
        <w:t xml:space="preserve">организует работу общественного совета и председательствует на его заседаниях;</w:t>
      </w:r>
    </w:p>
    <w:p>
      <w:pPr>
        <w:pStyle w:val="0"/>
        <w:spacing w:before="240" w:line-rule="auto"/>
        <w:ind w:firstLine="540"/>
        <w:jc w:val="both"/>
      </w:pPr>
      <w:r>
        <w:rPr>
          <w:sz w:val="24"/>
        </w:rPr>
        <w:t xml:space="preserve">подписывает протоколы заседаний и другие документы общественного совета;</w:t>
      </w:r>
    </w:p>
    <w:p>
      <w:pPr>
        <w:pStyle w:val="0"/>
        <w:spacing w:before="240" w:line-rule="auto"/>
        <w:ind w:firstLine="540"/>
        <w:jc w:val="both"/>
      </w:pPr>
      <w:r>
        <w:rPr>
          <w:sz w:val="24"/>
        </w:rPr>
        <w:t xml:space="preserve">формирует при участии членов общественного совета и утверждает план его работы, повестку заседания и состав экспертов и иных лиц, приглашаемых на заседание общественного совета;</w:t>
      </w:r>
    </w:p>
    <w:p>
      <w:pPr>
        <w:pStyle w:val="0"/>
        <w:spacing w:before="240" w:line-rule="auto"/>
        <w:ind w:firstLine="540"/>
        <w:jc w:val="both"/>
      </w:pPr>
      <w:r>
        <w:rPr>
          <w:sz w:val="24"/>
        </w:rPr>
        <w:t xml:space="preserve">контролирует своевременное уведомление членов общественного совета об утвержденном плане работы общественного совета, о дате, месте и повестке предстоящего заседания;</w:t>
      </w:r>
    </w:p>
    <w:p>
      <w:pPr>
        <w:pStyle w:val="0"/>
        <w:spacing w:before="240" w:line-rule="auto"/>
        <w:ind w:firstLine="540"/>
        <w:jc w:val="both"/>
      </w:pPr>
      <w:r>
        <w:rPr>
          <w:sz w:val="24"/>
        </w:rPr>
        <w:t xml:space="preserve">вносит предложения по проектам документов и иных материалов для обсуждения на заседаниях общественного совета и утверждает их;</w:t>
      </w:r>
    </w:p>
    <w:p>
      <w:pPr>
        <w:pStyle w:val="0"/>
        <w:spacing w:before="240" w:line-rule="auto"/>
        <w:ind w:firstLine="540"/>
        <w:jc w:val="both"/>
      </w:pPr>
      <w:r>
        <w:rPr>
          <w:sz w:val="24"/>
        </w:rPr>
        <w:t xml:space="preserve">контролирует своевременное направление членам общественного совета протоколов заседаний и иных документов и материалов;</w:t>
      </w:r>
    </w:p>
    <w:p>
      <w:pPr>
        <w:pStyle w:val="0"/>
        <w:spacing w:before="240" w:line-rule="auto"/>
        <w:ind w:firstLine="540"/>
        <w:jc w:val="both"/>
      </w:pPr>
      <w:r>
        <w:rPr>
          <w:sz w:val="24"/>
        </w:rPr>
        <w:t xml:space="preserve">согласовывает состав информации о деятельности общественного совета, обязательной для размещения на официальном сайте департамента в сети Интернет;</w:t>
      </w:r>
    </w:p>
    <w:p>
      <w:pPr>
        <w:pStyle w:val="0"/>
        <w:spacing w:before="240" w:line-rule="auto"/>
        <w:ind w:firstLine="540"/>
        <w:jc w:val="both"/>
      </w:pPr>
      <w:r>
        <w:rPr>
          <w:sz w:val="24"/>
        </w:rPr>
        <w:t xml:space="preserve">взаимодействует с начальником департамента по вопросам реализации решений общественного совета;</w:t>
      </w:r>
    </w:p>
    <w:p>
      <w:pPr>
        <w:pStyle w:val="0"/>
        <w:spacing w:before="240" w:line-rule="auto"/>
        <w:ind w:firstLine="540"/>
        <w:jc w:val="both"/>
      </w:pPr>
      <w:r>
        <w:rPr>
          <w:sz w:val="24"/>
        </w:rPr>
        <w:t xml:space="preserve">принимает меры по предотвращению и/или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pPr>
        <w:pStyle w:val="0"/>
        <w:spacing w:before="240" w:line-rule="auto"/>
        <w:ind w:firstLine="540"/>
        <w:jc w:val="both"/>
      </w:pPr>
      <w:r>
        <w:rPr>
          <w:sz w:val="24"/>
        </w:rPr>
        <w:t xml:space="preserve">4.9. Заместитель председателя общественного совета:</w:t>
      </w:r>
    </w:p>
    <w:p>
      <w:pPr>
        <w:pStyle w:val="0"/>
        <w:spacing w:before="240" w:line-rule="auto"/>
        <w:ind w:firstLine="540"/>
        <w:jc w:val="both"/>
      </w:pPr>
      <w:r>
        <w:rPr>
          <w:sz w:val="24"/>
        </w:rPr>
        <w:t xml:space="preserve">по поручению председателя общественного совета председательствует на заседаниях в его отсутствие (отпуск, болезнь и т.п.);</w:t>
      </w:r>
    </w:p>
    <w:p>
      <w:pPr>
        <w:pStyle w:val="0"/>
        <w:spacing w:before="240" w:line-rule="auto"/>
        <w:ind w:firstLine="540"/>
        <w:jc w:val="both"/>
      </w:pPr>
      <w:r>
        <w:rPr>
          <w:sz w:val="24"/>
        </w:rPr>
        <w:t xml:space="preserve">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pPr>
        <w:pStyle w:val="0"/>
        <w:spacing w:before="240" w:line-rule="auto"/>
        <w:ind w:firstLine="540"/>
        <w:jc w:val="both"/>
      </w:pPr>
      <w:r>
        <w:rPr>
          <w:sz w:val="24"/>
        </w:rPr>
        <w:t xml:space="preserve">обеспечивает коллективное обсуждение вопросов, внесенных на рассмотрение общественного совета.</w:t>
      </w:r>
    </w:p>
    <w:p>
      <w:pPr>
        <w:pStyle w:val="0"/>
        <w:spacing w:before="240" w:line-rule="auto"/>
        <w:ind w:firstLine="540"/>
        <w:jc w:val="both"/>
      </w:pPr>
      <w:r>
        <w:rPr>
          <w:sz w:val="24"/>
        </w:rPr>
        <w:t xml:space="preserve">4.10. Члены общественного совета:</w:t>
      </w:r>
    </w:p>
    <w:p>
      <w:pPr>
        <w:pStyle w:val="0"/>
        <w:spacing w:before="240" w:line-rule="auto"/>
        <w:ind w:firstLine="540"/>
        <w:jc w:val="both"/>
      </w:pPr>
      <w:r>
        <w:rPr>
          <w:sz w:val="24"/>
        </w:rPr>
        <w:t xml:space="preserve">4.10.1. Имеют право:</w:t>
      </w:r>
    </w:p>
    <w:p>
      <w:pPr>
        <w:pStyle w:val="0"/>
        <w:spacing w:before="240" w:line-rule="auto"/>
        <w:ind w:firstLine="540"/>
        <w:jc w:val="both"/>
      </w:pPr>
      <w:r>
        <w:rPr>
          <w:sz w:val="24"/>
        </w:rPr>
        <w:t xml:space="preserve">вносить предложения по формированию повестки дня заседаний общественного совета;</w:t>
      </w:r>
    </w:p>
    <w:p>
      <w:pPr>
        <w:pStyle w:val="0"/>
        <w:spacing w:before="240" w:line-rule="auto"/>
        <w:ind w:firstLine="540"/>
        <w:jc w:val="both"/>
      </w:pPr>
      <w:r>
        <w:rPr>
          <w:sz w:val="24"/>
        </w:rPr>
        <w:t xml:space="preserve">возглавлять комиссии и рабочие группы, формируемые общественным советом;</w:t>
      </w:r>
    </w:p>
    <w:p>
      <w:pPr>
        <w:pStyle w:val="0"/>
        <w:spacing w:before="240" w:line-rule="auto"/>
        <w:ind w:firstLine="540"/>
        <w:jc w:val="both"/>
      </w:pPr>
      <w:r>
        <w:rPr>
          <w:sz w:val="24"/>
        </w:rPr>
        <w:t xml:space="preserve">предлагать кандидатуры экспертов для участия в заседаниях общественного совета;</w:t>
      </w:r>
    </w:p>
    <w:p>
      <w:pPr>
        <w:pStyle w:val="0"/>
        <w:spacing w:before="240" w:line-rule="auto"/>
        <w:ind w:firstLine="540"/>
        <w:jc w:val="both"/>
      </w:pPr>
      <w:r>
        <w:rPr>
          <w:sz w:val="24"/>
        </w:rPr>
        <w:t xml:space="preserve">участвовать в подготовке материалов по рассматриваемым вопросам;</w:t>
      </w:r>
    </w:p>
    <w:p>
      <w:pPr>
        <w:pStyle w:val="0"/>
        <w:spacing w:before="240" w:line-rule="auto"/>
        <w:ind w:firstLine="540"/>
        <w:jc w:val="both"/>
      </w:pPr>
      <w:r>
        <w:rPr>
          <w:sz w:val="24"/>
        </w:rPr>
        <w:t xml:space="preserve">оказывать органу исполнительной власти, при котором образован общественный совет, содействие в разработке проектов нормативных правовых актов и иных юридически значимых документов;</w:t>
      </w:r>
    </w:p>
    <w:p>
      <w:pPr>
        <w:pStyle w:val="0"/>
        <w:spacing w:before="240" w:line-rule="auto"/>
        <w:ind w:firstLine="540"/>
        <w:jc w:val="both"/>
      </w:pPr>
      <w:r>
        <w:rPr>
          <w:sz w:val="24"/>
        </w:rPr>
        <w:t xml:space="preserve">выйти из общественного совета по собственному желанию.</w:t>
      </w:r>
    </w:p>
    <w:p>
      <w:pPr>
        <w:pStyle w:val="0"/>
        <w:spacing w:before="240" w:line-rule="auto"/>
        <w:ind w:firstLine="540"/>
        <w:jc w:val="both"/>
      </w:pPr>
      <w:r>
        <w:rPr>
          <w:sz w:val="24"/>
        </w:rPr>
        <w:t xml:space="preserve">4.10.2. Обладают равными правами при обсуждении вопросов и голосовании.</w:t>
      </w:r>
    </w:p>
    <w:p>
      <w:pPr>
        <w:pStyle w:val="0"/>
        <w:spacing w:before="240" w:line-rule="auto"/>
        <w:ind w:firstLine="540"/>
        <w:jc w:val="both"/>
      </w:pPr>
      <w:r>
        <w:rPr>
          <w:sz w:val="24"/>
        </w:rPr>
        <w:t xml:space="preserve">4.10.3. Обязаны лично участвовать в заседаниях общественного совета и не вправе делегировать свои полномочия другим лицам.</w:t>
      </w:r>
    </w:p>
    <w:p>
      <w:pPr>
        <w:pStyle w:val="0"/>
        <w:spacing w:before="240" w:line-rule="auto"/>
        <w:ind w:firstLine="540"/>
        <w:jc w:val="both"/>
      </w:pPr>
      <w:r>
        <w:rPr>
          <w:sz w:val="24"/>
        </w:rPr>
        <w:t xml:space="preserve">4.11. Ответственный секретарь общественного совета:</w:t>
      </w:r>
    </w:p>
    <w:p>
      <w:pPr>
        <w:pStyle w:val="0"/>
        <w:spacing w:before="240" w:line-rule="auto"/>
        <w:ind w:firstLine="540"/>
        <w:jc w:val="both"/>
      </w:pPr>
      <w:r>
        <w:rPr>
          <w:sz w:val="24"/>
        </w:rPr>
        <w:t xml:space="preserve">уведомляет членов общественного совета об утвержденном плане работы общественного совета, о дате, месте и повестке предстоящего заседания;</w:t>
      </w:r>
    </w:p>
    <w:p>
      <w:pPr>
        <w:pStyle w:val="0"/>
        <w:spacing w:before="240" w:line-rule="auto"/>
        <w:ind w:firstLine="540"/>
        <w:jc w:val="both"/>
      </w:pPr>
      <w:r>
        <w:rPr>
          <w:sz w:val="24"/>
        </w:rPr>
        <w:t xml:space="preserve">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pPr>
        <w:pStyle w:val="0"/>
        <w:spacing w:before="240" w:line-rule="auto"/>
        <w:ind w:firstLine="540"/>
        <w:jc w:val="both"/>
      </w:pPr>
      <w:r>
        <w:rPr>
          <w:sz w:val="24"/>
        </w:rPr>
        <w:t xml:space="preserve">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pPr>
        <w:pStyle w:val="0"/>
        <w:spacing w:before="240" w:line-rule="auto"/>
        <w:ind w:firstLine="540"/>
        <w:jc w:val="both"/>
      </w:pPr>
      <w:r>
        <w:rPr>
          <w:sz w:val="24"/>
        </w:rPr>
        <w:t xml:space="preserve">хранит документацию общественного совета и готовит в установленном порядке документы для архивного хранения и уничтожения;</w:t>
      </w:r>
    </w:p>
    <w:p>
      <w:pPr>
        <w:pStyle w:val="0"/>
        <w:spacing w:before="240" w:line-rule="auto"/>
        <w:ind w:firstLine="540"/>
        <w:jc w:val="both"/>
      </w:pPr>
      <w:r>
        <w:rPr>
          <w:sz w:val="24"/>
        </w:rPr>
        <w:t xml:space="preserve">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департамента.</w:t>
      </w:r>
    </w:p>
    <w:p>
      <w:pPr>
        <w:pStyle w:val="0"/>
        <w:spacing w:before="240" w:line-rule="auto"/>
        <w:ind w:firstLine="540"/>
        <w:jc w:val="both"/>
      </w:pPr>
      <w:r>
        <w:rPr>
          <w:sz w:val="24"/>
        </w:rPr>
        <w:t xml:space="preserve">4.12. Независимая оценка качества условий оказания услуг медицинскими организациями проводится общественным советом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(в ред. </w:t>
      </w:r>
      <w:hyperlink w:history="0" r:id="rId37"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spacing w:before="240" w:line-rule="auto"/>
        <w:ind w:firstLine="540"/>
        <w:jc w:val="both"/>
      </w:pPr>
      <w:r>
        <w:rPr>
          <w:sz w:val="24"/>
        </w:rPr>
        <w:t xml:space="preserve">4.13. Общественный совет в целях обобщения практики работы направляет в Общественную палату ежегодный отчет о своей работе.</w:t>
      </w:r>
    </w:p>
    <w:p>
      <w:pPr>
        <w:pStyle w:val="0"/>
        <w:jc w:val="both"/>
      </w:pPr>
      <w:r>
        <w:rPr>
          <w:sz w:val="24"/>
        </w:rPr>
        <w:t xml:space="preserve">(в ред. </w:t>
      </w:r>
      <w:hyperlink w:history="0" r:id="rId38"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jc w:val="both"/>
      </w:pPr>
      <w:r>
        <w:rPr>
          <w:sz w:val="24"/>
        </w:rPr>
      </w:r>
    </w:p>
    <w:p>
      <w:pPr>
        <w:pStyle w:val="2"/>
        <w:outlineLvl w:val="1"/>
        <w:jc w:val="center"/>
      </w:pPr>
      <w:r>
        <w:rPr>
          <w:sz w:val="24"/>
        </w:rPr>
        <w:t xml:space="preserve">5. Конфликт интересов</w:t>
      </w:r>
    </w:p>
    <w:p>
      <w:pPr>
        <w:pStyle w:val="0"/>
        <w:jc w:val="both"/>
      </w:pPr>
      <w:r>
        <w:rPr>
          <w:sz w:val="24"/>
        </w:rPr>
      </w:r>
    </w:p>
    <w:p>
      <w:pPr>
        <w:pStyle w:val="0"/>
        <w:ind w:firstLine="540"/>
        <w:jc w:val="both"/>
      </w:pPr>
      <w:r>
        <w:rPr>
          <w:sz w:val="24"/>
        </w:rPr>
        <w:t xml:space="preserve">5.1.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w:t>
      </w:r>
    </w:p>
    <w:p>
      <w:pPr>
        <w:pStyle w:val="0"/>
        <w:spacing w:before="240" w:line-rule="auto"/>
        <w:ind w:firstLine="540"/>
        <w:jc w:val="both"/>
      </w:pPr>
      <w:r>
        <w:rPr>
          <w:sz w:val="24"/>
        </w:rPr>
        <w:t xml:space="preserve">5.2.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pPr>
        <w:pStyle w:val="0"/>
        <w:spacing w:before="240" w:line-rule="auto"/>
        <w:ind w:firstLine="540"/>
        <w:jc w:val="both"/>
      </w:pPr>
      <w:r>
        <w:rPr>
          <w:sz w:val="24"/>
        </w:rPr>
        <w:t xml:space="preserve">5.3. В случае возникновения у члена общественного совета личной заинтересованности, которая приводит или может привести к конфликту интересов, член общественного совета обязан проинформировать об этом в письменной форме председателя общественного совета, а председатель общественного совета - Общественную палату.</w:t>
      </w:r>
    </w:p>
    <w:p>
      <w:pPr>
        <w:pStyle w:val="0"/>
        <w:jc w:val="both"/>
      </w:pPr>
      <w:r>
        <w:rPr>
          <w:sz w:val="24"/>
        </w:rPr>
        <w:t xml:space="preserve">(в ред. </w:t>
      </w:r>
      <w:hyperlink w:history="0" r:id="rId39" w:tooltip="Приказ ДОЗН КО от 27.09.2018 N 1616 &quot;О внесении изменений в приказ департамента охраны здоровья населения Кемеровской области от 26.06.2018 N 1020 &quot;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quot; {КонсультантПлюс}">
        <w:r>
          <w:rPr>
            <w:sz w:val="24"/>
            <w:color w:val="0000ff"/>
          </w:rPr>
          <w:t xml:space="preserve">приказа</w:t>
        </w:r>
      </w:hyperlink>
      <w:r>
        <w:rPr>
          <w:sz w:val="24"/>
        </w:rPr>
        <w:t xml:space="preserve"> департамента охраны здоровья населения Кемеровской области от 27.09.2018 N 1616)</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ДОЗН КО от 26.06.2018 N 1020</w:t>
            <w:br/>
            <w:t>(ред. от 27.09.2018)</w:t>
            <w:br/>
            <w:t>"Об утверждении положения об общественном совете по проведению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84&amp;n=92013&amp;date=19.05.2025&amp;dst=100005&amp;field=134" TargetMode = "External"/>
	<Relationship Id="rId8" Type="http://schemas.openxmlformats.org/officeDocument/2006/relationships/hyperlink" Target="https://login.consultant.ru/link/?req=doc&amp;base=RLAW284&amp;n=75630&amp;date=19.05.2025&amp;dst=100008&amp;field=134" TargetMode = "External"/>
	<Relationship Id="rId9" Type="http://schemas.openxmlformats.org/officeDocument/2006/relationships/hyperlink" Target="https://login.consultant.ru/link/?req=doc&amp;base=RLAW284&amp;n=74764&amp;date=19.05.2025" TargetMode = "External"/>
	<Relationship Id="rId10" Type="http://schemas.openxmlformats.org/officeDocument/2006/relationships/hyperlink" Target="https://login.consultant.ru/link/?req=doc&amp;base=RLAW284&amp;n=92013&amp;date=19.05.2025&amp;dst=100005&amp;field=134" TargetMode = "External"/>
	<Relationship Id="rId11" Type="http://schemas.openxmlformats.org/officeDocument/2006/relationships/hyperlink" Target="https://login.consultant.ru/link/?req=doc&amp;base=RLAW284&amp;n=92013&amp;date=19.05.2025&amp;dst=100006&amp;field=134" TargetMode = "External"/>
	<Relationship Id="rId12" Type="http://schemas.openxmlformats.org/officeDocument/2006/relationships/hyperlink" Target="https://login.consultant.ru/link/?req=doc&amp;base=LAW&amp;n=481289&amp;date=19.05.2025&amp;dst=301&amp;field=134" TargetMode = "External"/>
	<Relationship Id="rId13" Type="http://schemas.openxmlformats.org/officeDocument/2006/relationships/hyperlink" Target="https://login.consultant.ru/link/?req=doc&amp;base=LAW&amp;n=2875&amp;date=19.05.2025" TargetMode = "External"/>
	<Relationship Id="rId14" Type="http://schemas.openxmlformats.org/officeDocument/2006/relationships/hyperlink" Target="https://login.consultant.ru/link/?req=doc&amp;base=RLAW284&amp;n=92013&amp;date=19.05.2025&amp;dst=100007&amp;field=134" TargetMode = "External"/>
	<Relationship Id="rId15" Type="http://schemas.openxmlformats.org/officeDocument/2006/relationships/hyperlink" Target="https://login.consultant.ru/link/?req=doc&amp;base=RLAW284&amp;n=92013&amp;date=19.05.2025&amp;dst=100008&amp;field=134" TargetMode = "External"/>
	<Relationship Id="rId16" Type="http://schemas.openxmlformats.org/officeDocument/2006/relationships/hyperlink" Target="https://login.consultant.ru/link/?req=doc&amp;base=RLAW284&amp;n=92013&amp;date=19.05.2025&amp;dst=100009&amp;field=134" TargetMode = "External"/>
	<Relationship Id="rId17" Type="http://schemas.openxmlformats.org/officeDocument/2006/relationships/hyperlink" Target="https://login.consultant.ru/link/?req=doc&amp;base=RLAW284&amp;n=92013&amp;date=19.05.2025&amp;dst=100010&amp;field=134" TargetMode = "External"/>
	<Relationship Id="rId18" Type="http://schemas.openxmlformats.org/officeDocument/2006/relationships/hyperlink" Target="https://login.consultant.ru/link/?req=doc&amp;base=RLAW284&amp;n=92013&amp;date=19.05.2025&amp;dst=100011&amp;field=134" TargetMode = "External"/>
	<Relationship Id="rId19" Type="http://schemas.openxmlformats.org/officeDocument/2006/relationships/hyperlink" Target="https://login.consultant.ru/link/?req=doc&amp;base=LAW&amp;n=481289&amp;date=19.05.2025&amp;dst=302&amp;field=134" TargetMode = "External"/>
	<Relationship Id="rId20" Type="http://schemas.openxmlformats.org/officeDocument/2006/relationships/hyperlink" Target="https://login.consultant.ru/link/?req=doc&amp;base=LAW&amp;n=466000&amp;date=19.05.2025&amp;dst=100099&amp;field=134" TargetMode = "External"/>
	<Relationship Id="rId21" Type="http://schemas.openxmlformats.org/officeDocument/2006/relationships/hyperlink" Target="https://login.consultant.ru/link/?req=doc&amp;base=RLAW284&amp;n=134536&amp;date=19.05.2025&amp;dst=100076&amp;field=134" TargetMode = "External"/>
	<Relationship Id="rId22" Type="http://schemas.openxmlformats.org/officeDocument/2006/relationships/hyperlink" Target="https://login.consultant.ru/link/?req=doc&amp;base=RLAW284&amp;n=134524&amp;date=19.05.2025" TargetMode = "External"/>
	<Relationship Id="rId23" Type="http://schemas.openxmlformats.org/officeDocument/2006/relationships/hyperlink" Target="https://login.consultant.ru/link/?req=doc&amp;base=RLAW284&amp;n=75630&amp;date=19.05.2025&amp;dst=100008&amp;field=134" TargetMode = "External"/>
	<Relationship Id="rId24" Type="http://schemas.openxmlformats.org/officeDocument/2006/relationships/hyperlink" Target="https://login.consultant.ru/link/?req=doc&amp;base=RLAW284&amp;n=92013&amp;date=19.05.2025&amp;dst=100013&amp;field=134" TargetMode = "External"/>
	<Relationship Id="rId25" Type="http://schemas.openxmlformats.org/officeDocument/2006/relationships/hyperlink" Target="https://login.consultant.ru/link/?req=doc&amp;base=LAW&amp;n=449631&amp;date=19.05.2025" TargetMode = "External"/>
	<Relationship Id="rId26" Type="http://schemas.openxmlformats.org/officeDocument/2006/relationships/hyperlink" Target="https://login.consultant.ru/link/?req=doc&amp;base=RLAW284&amp;n=92013&amp;date=19.05.2025&amp;dst=100014&amp;field=134" TargetMode = "External"/>
	<Relationship Id="rId27" Type="http://schemas.openxmlformats.org/officeDocument/2006/relationships/hyperlink" Target="https://login.consultant.ru/link/?req=doc&amp;base=RLAW284&amp;n=92013&amp;date=19.05.2025&amp;dst=100015&amp;field=134" TargetMode = "External"/>
	<Relationship Id="rId28" Type="http://schemas.openxmlformats.org/officeDocument/2006/relationships/hyperlink" Target="https://login.consultant.ru/link/?req=doc&amp;base=RLAW284&amp;n=92013&amp;date=19.05.2025&amp;dst=100016&amp;field=134" TargetMode = "External"/>
	<Relationship Id="rId29" Type="http://schemas.openxmlformats.org/officeDocument/2006/relationships/hyperlink" Target="https://login.consultant.ru/link/?req=doc&amp;base=RLAW284&amp;n=92013&amp;date=19.05.2025&amp;dst=100017&amp;field=134" TargetMode = "External"/>
	<Relationship Id="rId30" Type="http://schemas.openxmlformats.org/officeDocument/2006/relationships/hyperlink" Target="https://login.consultant.ru/link/?req=doc&amp;base=RLAW284&amp;n=92013&amp;date=19.05.2025&amp;dst=100018&amp;field=134" TargetMode = "External"/>
	<Relationship Id="rId31" Type="http://schemas.openxmlformats.org/officeDocument/2006/relationships/hyperlink" Target="https://login.consultant.ru/link/?req=doc&amp;base=RLAW284&amp;n=92013&amp;date=19.05.2025&amp;dst=100019&amp;field=134" TargetMode = "External"/>
	<Relationship Id="rId32" Type="http://schemas.openxmlformats.org/officeDocument/2006/relationships/hyperlink" Target="https://login.consultant.ru/link/?req=doc&amp;base=RLAW284&amp;n=92013&amp;date=19.05.2025&amp;dst=100021&amp;field=134" TargetMode = "External"/>
	<Relationship Id="rId33" Type="http://schemas.openxmlformats.org/officeDocument/2006/relationships/hyperlink" Target="https://login.consultant.ru/link/?req=doc&amp;base=RLAW284&amp;n=92013&amp;date=19.05.2025&amp;dst=100015&amp;field=134" TargetMode = "External"/>
	<Relationship Id="rId34" Type="http://schemas.openxmlformats.org/officeDocument/2006/relationships/hyperlink" Target="https://login.consultant.ru/link/?req=doc&amp;base=RLAW284&amp;n=92013&amp;date=19.05.2025&amp;dst=100023&amp;field=134" TargetMode = "External"/>
	<Relationship Id="rId35" Type="http://schemas.openxmlformats.org/officeDocument/2006/relationships/hyperlink" Target="https://login.consultant.ru/link/?req=doc&amp;base=RLAW284&amp;n=92013&amp;date=19.05.2025&amp;dst=100024&amp;field=134" TargetMode = "External"/>
	<Relationship Id="rId36" Type="http://schemas.openxmlformats.org/officeDocument/2006/relationships/hyperlink" Target="https://login.consultant.ru/link/?req=doc&amp;base=RLAW284&amp;n=92013&amp;date=19.05.2025&amp;dst=100026&amp;field=134" TargetMode = "External"/>
	<Relationship Id="rId37" Type="http://schemas.openxmlformats.org/officeDocument/2006/relationships/hyperlink" Target="https://login.consultant.ru/link/?req=doc&amp;base=RLAW284&amp;n=92013&amp;date=19.05.2025&amp;dst=100027&amp;field=134" TargetMode = "External"/>
	<Relationship Id="rId38" Type="http://schemas.openxmlformats.org/officeDocument/2006/relationships/hyperlink" Target="https://login.consultant.ru/link/?req=doc&amp;base=RLAW284&amp;n=92013&amp;date=19.05.2025&amp;dst=100015&amp;field=134" TargetMode = "External"/>
	<Relationship Id="rId39" Type="http://schemas.openxmlformats.org/officeDocument/2006/relationships/hyperlink" Target="https://login.consultant.ru/link/?req=doc&amp;base=RLAW284&amp;n=92013&amp;date=19.05.2025&amp;dst=10001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ДОЗН КО от 26.06.2018 N 1020
(ред. от 27.09.2018)
"Об утверждении положения об общественном совете по проведению независимой оценки качества условий оказания услуг медицинскими организациями при департаменте охраны здоровья населения Кемеровской области"</dc:title>
  <dcterms:created xsi:type="dcterms:W3CDTF">2025-05-19T05:47:47Z</dcterms:created>
</cp:coreProperties>
</file>